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ABE87" w14:textId="77777777" w:rsidR="00DB58DF" w:rsidRPr="00D25227" w:rsidRDefault="00DB58DF" w:rsidP="00DB58DF">
      <w:pPr>
        <w:jc w:val="center"/>
        <w:rPr>
          <w:b/>
          <w:bCs/>
        </w:rPr>
      </w:pPr>
      <w:r w:rsidRPr="00D25227">
        <w:rPr>
          <w:b/>
          <w:bCs/>
        </w:rPr>
        <w:t>CAR PARKS PERMITS TERMS &amp; CONDITIONS</w:t>
      </w:r>
    </w:p>
    <w:p w14:paraId="425C4366" w14:textId="5C7DAAF6" w:rsidR="00DB58DF" w:rsidRDefault="00DB58DF" w:rsidP="00DB58DF">
      <w:pPr>
        <w:pStyle w:val="ListParagraph"/>
        <w:numPr>
          <w:ilvl w:val="0"/>
          <w:numId w:val="2"/>
        </w:numPr>
      </w:pPr>
      <w:r w:rsidRPr="00D25227">
        <w:rPr>
          <w:b/>
          <w:bCs/>
        </w:rPr>
        <w:t>Eastleigh Town Centre</w:t>
      </w:r>
      <w:r>
        <w:t xml:space="preserve"> car parks permits are valid on specific days for use in the following </w:t>
      </w:r>
      <w:r w:rsidR="00D25227">
        <w:t>c</w:t>
      </w:r>
      <w:r>
        <w:t xml:space="preserve">ar </w:t>
      </w:r>
      <w:r w:rsidR="00D25227">
        <w:t>p</w:t>
      </w:r>
      <w:r>
        <w:t>arks only:</w:t>
      </w:r>
    </w:p>
    <w:p w14:paraId="482A15D0" w14:textId="563F3196" w:rsidR="00DB58DF" w:rsidRDefault="00DB58DF" w:rsidP="002A7018">
      <w:pPr>
        <w:pStyle w:val="ListParagraph"/>
        <w:numPr>
          <w:ilvl w:val="1"/>
          <w:numId w:val="2"/>
        </w:numPr>
      </w:pPr>
      <w:r>
        <w:t>Mitchell Road Multi Storey</w:t>
      </w:r>
      <w:r w:rsidR="002A7018">
        <w:t xml:space="preserve"> (barrier-controlled car park) </w:t>
      </w:r>
    </w:p>
    <w:p w14:paraId="64339B0D" w14:textId="77777777" w:rsidR="00DB58DF" w:rsidRDefault="00DB58DF" w:rsidP="002A7018">
      <w:pPr>
        <w:pStyle w:val="ListParagraph"/>
        <w:numPr>
          <w:ilvl w:val="1"/>
          <w:numId w:val="2"/>
        </w:numPr>
      </w:pPr>
      <w:r>
        <w:t>Southampton Road</w:t>
      </w:r>
    </w:p>
    <w:p w14:paraId="0111AF4F" w14:textId="77777777" w:rsidR="00DB58DF" w:rsidRDefault="00DB58DF" w:rsidP="002A7018">
      <w:pPr>
        <w:pStyle w:val="ListParagraph"/>
        <w:numPr>
          <w:ilvl w:val="1"/>
          <w:numId w:val="2"/>
        </w:numPr>
      </w:pPr>
      <w:r>
        <w:t>Bishopstoke Playing Fields</w:t>
      </w:r>
    </w:p>
    <w:p w14:paraId="212A3C6E" w14:textId="465F44EF" w:rsidR="00DB58DF" w:rsidRDefault="00D25227" w:rsidP="00DB58DF">
      <w:pPr>
        <w:pStyle w:val="ListParagraph"/>
        <w:numPr>
          <w:ilvl w:val="0"/>
          <w:numId w:val="1"/>
        </w:numPr>
      </w:pPr>
      <w:r>
        <w:t xml:space="preserve">An </w:t>
      </w:r>
      <w:r w:rsidR="00DB58DF">
        <w:t>Eastleigh Town Centre car parks permit can have up to a maximum of two vehicles on one permit. Only one vehicle may use the permit at a time</w:t>
      </w:r>
    </w:p>
    <w:p w14:paraId="2AFD7C08" w14:textId="5C148C29" w:rsidR="00D25227" w:rsidRDefault="00DB58DF" w:rsidP="00D25227">
      <w:pPr>
        <w:pStyle w:val="ListParagraph"/>
        <w:numPr>
          <w:ilvl w:val="0"/>
          <w:numId w:val="1"/>
        </w:numPr>
      </w:pPr>
      <w:r>
        <w:t>Eastleigh Town Centre car parks permit</w:t>
      </w:r>
      <w:r w:rsidR="00D25227">
        <w:t>s</w:t>
      </w:r>
      <w:r>
        <w:t xml:space="preserve"> can have set days of use </w:t>
      </w:r>
      <w:proofErr w:type="gramStart"/>
      <w:r>
        <w:t>e.g.</w:t>
      </w:r>
      <w:proofErr w:type="gramEnd"/>
      <w:r>
        <w:t xml:space="preserve"> Monday, Tuesday and Friday which will be shown on the permit. Permit parking is not allowed on other days</w:t>
      </w:r>
      <w:r w:rsidR="00D25227">
        <w:t xml:space="preserve"> not specified</w:t>
      </w:r>
    </w:p>
    <w:p w14:paraId="43DC161F" w14:textId="77777777" w:rsidR="00D25227" w:rsidRDefault="00D25227" w:rsidP="00D25227"/>
    <w:p w14:paraId="0A5A1041" w14:textId="23A337D8" w:rsidR="002A7018" w:rsidRDefault="00DB58DF" w:rsidP="00DB58DF">
      <w:pPr>
        <w:pStyle w:val="ListParagraph"/>
        <w:numPr>
          <w:ilvl w:val="0"/>
          <w:numId w:val="1"/>
        </w:numPr>
      </w:pPr>
      <w:r w:rsidRPr="00D25227">
        <w:rPr>
          <w:b/>
          <w:bCs/>
        </w:rPr>
        <w:t>Hedge End Station</w:t>
      </w:r>
      <w:r>
        <w:t xml:space="preserve"> </w:t>
      </w:r>
      <w:r w:rsidR="00D25227">
        <w:t>car park p</w:t>
      </w:r>
      <w:r>
        <w:t xml:space="preserve">ermits are valid Monday to Friday and are for use in the Hedge End Station </w:t>
      </w:r>
      <w:r w:rsidR="00D25227">
        <w:t>c</w:t>
      </w:r>
      <w:r>
        <w:t xml:space="preserve">ar </w:t>
      </w:r>
      <w:r w:rsidR="00D25227">
        <w:t>p</w:t>
      </w:r>
      <w:r>
        <w:t>ark</w:t>
      </w:r>
      <w:r w:rsidR="002A7018">
        <w:t xml:space="preserve"> </w:t>
      </w:r>
      <w:r>
        <w:t>only</w:t>
      </w:r>
    </w:p>
    <w:p w14:paraId="381933FC" w14:textId="0854ADAB" w:rsidR="00D25227" w:rsidRDefault="00DB58DF" w:rsidP="00D25227">
      <w:pPr>
        <w:pStyle w:val="ListParagraph"/>
        <w:numPr>
          <w:ilvl w:val="0"/>
          <w:numId w:val="1"/>
        </w:numPr>
      </w:pPr>
      <w:r>
        <w:t xml:space="preserve">The Hedge End Station </w:t>
      </w:r>
      <w:r w:rsidR="00D25227">
        <w:t>p</w:t>
      </w:r>
      <w:r>
        <w:t>ermit can have only one vehicle included on it</w:t>
      </w:r>
    </w:p>
    <w:p w14:paraId="339739B6" w14:textId="77777777" w:rsidR="00D25227" w:rsidRDefault="00D25227" w:rsidP="00D25227"/>
    <w:p w14:paraId="25E65029" w14:textId="0F9DE9A6" w:rsidR="00D25227" w:rsidRPr="00D25227" w:rsidRDefault="00DB58DF" w:rsidP="00D25227">
      <w:pPr>
        <w:jc w:val="center"/>
        <w:rPr>
          <w:b/>
          <w:bCs/>
        </w:rPr>
      </w:pPr>
      <w:r w:rsidRPr="00D25227">
        <w:rPr>
          <w:b/>
          <w:bCs/>
        </w:rPr>
        <w:t>ALL PERMITS</w:t>
      </w:r>
    </w:p>
    <w:p w14:paraId="5C399C86" w14:textId="35A7BD49" w:rsidR="00D25227" w:rsidRDefault="00DB58DF" w:rsidP="002A7018">
      <w:pPr>
        <w:pStyle w:val="ListParagraph"/>
        <w:numPr>
          <w:ilvl w:val="0"/>
          <w:numId w:val="1"/>
        </w:numPr>
      </w:pPr>
      <w:r>
        <w:t>If a permit is surrendered, refunds for the full number of unused weeks (from date of receipt) will be sent via a cheque, which could take up to 10 days to be processed. Any issued physical permit must be returned</w:t>
      </w:r>
      <w:r w:rsidR="00D25227">
        <w:t xml:space="preserve"> to enable a refund</w:t>
      </w:r>
    </w:p>
    <w:p w14:paraId="1151C827" w14:textId="4A822114" w:rsidR="00D25227" w:rsidRDefault="00DB58DF" w:rsidP="002A7018">
      <w:pPr>
        <w:pStyle w:val="ListParagraph"/>
        <w:numPr>
          <w:ilvl w:val="0"/>
          <w:numId w:val="1"/>
        </w:numPr>
      </w:pPr>
      <w:r>
        <w:t>In the event of a change of vehicle</w:t>
      </w:r>
      <w:r w:rsidR="00D25227">
        <w:t>,</w:t>
      </w:r>
      <w:r>
        <w:t xml:space="preserve"> please contact the permit issu</w:t>
      </w:r>
      <w:r w:rsidR="00D25227">
        <w:t xml:space="preserve">er </w:t>
      </w:r>
      <w:r>
        <w:t xml:space="preserve">for information. A replacement permit </w:t>
      </w:r>
      <w:r w:rsidR="00D25227">
        <w:t>could</w:t>
      </w:r>
      <w:r>
        <w:t xml:space="preserve"> take up to two working days and may incur a</w:t>
      </w:r>
      <w:r w:rsidR="00203D12">
        <w:t xml:space="preserve"> notified</w:t>
      </w:r>
      <w:r>
        <w:t xml:space="preserve"> administration charge</w:t>
      </w:r>
    </w:p>
    <w:p w14:paraId="27D0C4A4" w14:textId="77777777" w:rsidR="00D25227" w:rsidRDefault="00DB58DF" w:rsidP="002A7018">
      <w:pPr>
        <w:pStyle w:val="ListParagraph"/>
        <w:numPr>
          <w:ilvl w:val="0"/>
          <w:numId w:val="1"/>
        </w:numPr>
      </w:pPr>
      <w:r>
        <w:t>Physical permits must be clearly displayed on the inside of the vehicle windscreen. Failure to do so could result in the driver being liable for a penalty charge</w:t>
      </w:r>
    </w:p>
    <w:p w14:paraId="38A250D1" w14:textId="77777777" w:rsidR="00D25227" w:rsidRDefault="00DB58DF" w:rsidP="002A7018">
      <w:pPr>
        <w:pStyle w:val="ListParagraph"/>
        <w:numPr>
          <w:ilvl w:val="0"/>
          <w:numId w:val="1"/>
        </w:numPr>
      </w:pPr>
      <w:r>
        <w:t xml:space="preserve">Drivers must comply with the current Traffic Regulation Orders. A copy of the </w:t>
      </w:r>
      <w:r w:rsidR="00D25227">
        <w:t xml:space="preserve">relevant </w:t>
      </w:r>
      <w:r>
        <w:t xml:space="preserve">Traffic Regulation Order </w:t>
      </w:r>
      <w:r w:rsidR="00D25227">
        <w:t xml:space="preserve">for any car park </w:t>
      </w:r>
      <w:r>
        <w:t>may be seen at the Legal &amp; Democratic Services Office, Eastleigh Borough Council, Eastleigh House, Upper Market Street, Eastleigh SO50 9YN</w:t>
      </w:r>
    </w:p>
    <w:p w14:paraId="1525A794" w14:textId="6164FB3C" w:rsidR="00D25227" w:rsidRDefault="00DB58DF" w:rsidP="002A7018">
      <w:pPr>
        <w:pStyle w:val="ListParagraph"/>
        <w:numPr>
          <w:ilvl w:val="0"/>
          <w:numId w:val="1"/>
        </w:numPr>
      </w:pPr>
      <w:r>
        <w:t xml:space="preserve">Regulations for the use of the parking spaces are displayed in </w:t>
      </w:r>
      <w:r w:rsidR="00203D12">
        <w:t>all</w:t>
      </w:r>
      <w:r>
        <w:t xml:space="preserve"> car parks. Vehicles not parked in accordance with the regulations </w:t>
      </w:r>
      <w:r w:rsidR="00D25227">
        <w:t>may</w:t>
      </w:r>
      <w:r>
        <w:t xml:space="preserve"> be issued with a penalty charge notice</w:t>
      </w:r>
    </w:p>
    <w:p w14:paraId="41176591" w14:textId="727974F0" w:rsidR="00D25227" w:rsidRDefault="00DB58DF" w:rsidP="002A7018">
      <w:pPr>
        <w:pStyle w:val="ListParagraph"/>
        <w:numPr>
          <w:ilvl w:val="0"/>
          <w:numId w:val="1"/>
        </w:numPr>
      </w:pPr>
      <w:r>
        <w:t xml:space="preserve">Permits are only valid in the locations for which they are issued. Car </w:t>
      </w:r>
      <w:r w:rsidR="00203D12">
        <w:t>p</w:t>
      </w:r>
      <w:r>
        <w:t xml:space="preserve">ark </w:t>
      </w:r>
      <w:r w:rsidR="00203D12">
        <w:t>p</w:t>
      </w:r>
      <w:r>
        <w:t xml:space="preserve">ermits are not valid in other Town Centre car parks including Swan Centre Rooftop, Wells Place Undercroft, Romsey Road and Leigh Road (next to Sainsbury’s) and are not valid in any </w:t>
      </w:r>
      <w:r w:rsidR="00203D12">
        <w:t>o</w:t>
      </w:r>
      <w:r>
        <w:t>n-</w:t>
      </w:r>
      <w:r w:rsidR="00203D12">
        <w:t>s</w:t>
      </w:r>
      <w:r>
        <w:t xml:space="preserve">treet </w:t>
      </w:r>
      <w:r w:rsidR="00203D12">
        <w:t>p</w:t>
      </w:r>
      <w:r>
        <w:t xml:space="preserve">arking </w:t>
      </w:r>
      <w:r w:rsidR="00203D12">
        <w:t>b</w:t>
      </w:r>
      <w:r>
        <w:t>ays</w:t>
      </w:r>
    </w:p>
    <w:p w14:paraId="713AB5FE" w14:textId="77777777" w:rsidR="00D25227" w:rsidRDefault="00DB58DF" w:rsidP="00D25227">
      <w:r w:rsidRPr="00D25227">
        <w:rPr>
          <w:b/>
          <w:bCs/>
        </w:rPr>
        <w:t>THE COUNCIL SHALL NOT BE LIABLE</w:t>
      </w:r>
      <w:r>
        <w:t xml:space="preserve"> for the loss or damage to:</w:t>
      </w:r>
    </w:p>
    <w:p w14:paraId="04257D51" w14:textId="2D453CAE" w:rsidR="00D25227" w:rsidRDefault="00DB58DF" w:rsidP="00D25227">
      <w:pPr>
        <w:pStyle w:val="ListParagraph"/>
        <w:numPr>
          <w:ilvl w:val="0"/>
          <w:numId w:val="3"/>
        </w:numPr>
      </w:pPr>
      <w:r>
        <w:t>Any vehicle</w:t>
      </w:r>
      <w:r w:rsidR="00D25227">
        <w:t>,</w:t>
      </w:r>
      <w:r>
        <w:t xml:space="preserve"> or</w:t>
      </w:r>
    </w:p>
    <w:p w14:paraId="4C9AF4A1" w14:textId="52DD0569" w:rsidR="00AF0C6E" w:rsidRPr="00DB58DF" w:rsidRDefault="00DB58DF" w:rsidP="00D25227">
      <w:pPr>
        <w:pStyle w:val="ListParagraph"/>
        <w:numPr>
          <w:ilvl w:val="0"/>
          <w:numId w:val="3"/>
        </w:numPr>
      </w:pPr>
      <w:r>
        <w:t>Anything contained in or attached to any vehicle howsoever such loss or damage may be caused.</w:t>
      </w:r>
    </w:p>
    <w:sectPr w:rsidR="00AF0C6E" w:rsidRPr="00DB58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E3A18"/>
    <w:multiLevelType w:val="hybridMultilevel"/>
    <w:tmpl w:val="26B099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AC01274"/>
    <w:multiLevelType w:val="hybridMultilevel"/>
    <w:tmpl w:val="78560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4635A5C"/>
    <w:multiLevelType w:val="hybridMultilevel"/>
    <w:tmpl w:val="A38A6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8DF"/>
    <w:rsid w:val="00203D12"/>
    <w:rsid w:val="002A7018"/>
    <w:rsid w:val="00AF0C6E"/>
    <w:rsid w:val="00D25227"/>
    <w:rsid w:val="00DB5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85A8"/>
  <w15:chartTrackingRefBased/>
  <w15:docId w15:val="{2ED4010A-587D-4BAE-A84D-CA999473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Saunders, Robert</dc:creator>
  <cp:keywords/>
  <dc:description/>
  <cp:lastModifiedBy>Saunders, Robert</cp:lastModifiedBy>
  <cp:revision>1</cp:revision>
  <dcterms:created xsi:type="dcterms:W3CDTF">2022-03-17T09:58:00Z</dcterms:created>
  <dcterms:modified xsi:type="dcterms:W3CDTF">2022-03-17T10:37:00Z</dcterms:modified>
</cp:coreProperties>
</file>