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6315" w14:textId="77777777" w:rsidR="005D3248" w:rsidRDefault="005D3248" w:rsidP="00127B98">
      <w:pPr>
        <w:spacing w:line="360" w:lineRule="auto"/>
        <w:ind w:right="90"/>
        <w:rPr>
          <w:rFonts w:ascii="Arial" w:hAnsi="Arial" w:cs="Arial"/>
          <w:b/>
          <w:bCs/>
          <w:sz w:val="24"/>
          <w:u w:val="single"/>
        </w:rPr>
      </w:pPr>
    </w:p>
    <w:p w14:paraId="256C0B00" w14:textId="77777777" w:rsidR="007C03FC" w:rsidRDefault="007C03FC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u w:val="single"/>
        </w:rPr>
      </w:pPr>
    </w:p>
    <w:p w14:paraId="3CEEC7D5" w14:textId="77777777" w:rsidR="00DB6FA4" w:rsidRPr="0010789F" w:rsidRDefault="00DB6FA4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r w:rsidRPr="0010789F">
        <w:rPr>
          <w:rFonts w:ascii="Arial" w:hAnsi="Arial" w:cs="Arial"/>
          <w:b/>
          <w:bCs/>
          <w:sz w:val="24"/>
          <w:szCs w:val="28"/>
          <w:u w:val="single"/>
        </w:rPr>
        <w:t>BOROUGH OF EASTLEIGH</w:t>
      </w:r>
    </w:p>
    <w:p w14:paraId="2F74FF23" w14:textId="77777777" w:rsidR="00DB6FA4" w:rsidRPr="0010789F" w:rsidRDefault="00DB6FA4" w:rsidP="0057257F">
      <w:pPr>
        <w:pStyle w:val="Heading4"/>
        <w:spacing w:line="360" w:lineRule="auto"/>
        <w:ind w:right="90"/>
        <w:jc w:val="center"/>
        <w:rPr>
          <w:rFonts w:ascii="Arial" w:hAnsi="Arial" w:cs="Arial"/>
          <w:bCs w:val="0"/>
          <w:sz w:val="24"/>
          <w:u w:val="single"/>
        </w:rPr>
      </w:pPr>
      <w:r w:rsidRPr="0010789F">
        <w:rPr>
          <w:rFonts w:ascii="Arial" w:hAnsi="Arial" w:cs="Arial"/>
          <w:bCs w:val="0"/>
          <w:sz w:val="24"/>
          <w:u w:val="single"/>
        </w:rPr>
        <w:t>TOWN POLICE CLAUSES ACT 1847 – SECTION 21</w:t>
      </w:r>
    </w:p>
    <w:p w14:paraId="366CA381" w14:textId="77777777" w:rsidR="00DF2EDB" w:rsidRPr="0010789F" w:rsidRDefault="00DF2EDB" w:rsidP="00DF2EDB">
      <w:pPr>
        <w:spacing w:line="360" w:lineRule="auto"/>
        <w:jc w:val="center"/>
        <w:rPr>
          <w:rFonts w:ascii="Arial" w:hAnsi="Arial" w:cs="Arial"/>
          <w:sz w:val="24"/>
          <w:szCs w:val="28"/>
          <w:u w:val="single"/>
        </w:rPr>
      </w:pPr>
      <w:r w:rsidRPr="0010789F">
        <w:rPr>
          <w:rFonts w:ascii="Arial" w:hAnsi="Arial" w:cs="Arial"/>
          <w:b/>
          <w:bCs/>
          <w:sz w:val="24"/>
          <w:szCs w:val="28"/>
          <w:u w:val="single"/>
        </w:rPr>
        <w:t xml:space="preserve">TEMPORARY CLOSURE OF </w:t>
      </w:r>
      <w:r w:rsidR="00795618">
        <w:rPr>
          <w:rFonts w:ascii="Arial" w:hAnsi="Arial" w:cs="Arial"/>
          <w:b/>
          <w:bCs/>
          <w:sz w:val="24"/>
          <w:szCs w:val="28"/>
          <w:u w:val="single"/>
        </w:rPr>
        <w:t>HIGH STREET, OLD BURSLEDON</w:t>
      </w:r>
    </w:p>
    <w:p w14:paraId="00C951C7" w14:textId="77777777" w:rsidR="00DB6FA4" w:rsidRPr="0010789F" w:rsidRDefault="00DB6FA4" w:rsidP="0057257F">
      <w:pPr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By arrangements made under section 21 of the Town Police Clauses Act 1847 notice is hereby given that Eastleigh Borough Council proposes to make a Tempor</w:t>
      </w:r>
      <w:r w:rsidR="00867FE4" w:rsidRPr="0010789F">
        <w:rPr>
          <w:rFonts w:ascii="Arial" w:hAnsi="Arial" w:cs="Arial"/>
          <w:sz w:val="24"/>
          <w:szCs w:val="28"/>
        </w:rPr>
        <w:t xml:space="preserve">ary Road Closure Order </w:t>
      </w:r>
      <w:r w:rsidRPr="0010789F">
        <w:rPr>
          <w:rFonts w:ascii="Arial" w:hAnsi="Arial" w:cs="Arial"/>
          <w:sz w:val="24"/>
          <w:szCs w:val="28"/>
        </w:rPr>
        <w:t>for</w:t>
      </w:r>
      <w:r w:rsidR="0010789F" w:rsidRPr="0010789F">
        <w:rPr>
          <w:rFonts w:ascii="Arial" w:hAnsi="Arial" w:cs="Arial"/>
          <w:sz w:val="24"/>
          <w:szCs w:val="28"/>
        </w:rPr>
        <w:t xml:space="preserve"> the</w:t>
      </w:r>
      <w:r w:rsidR="00795618">
        <w:rPr>
          <w:rFonts w:ascii="Arial" w:hAnsi="Arial" w:cs="Arial"/>
          <w:sz w:val="24"/>
          <w:szCs w:val="28"/>
        </w:rPr>
        <w:t xml:space="preserve"> </w:t>
      </w:r>
      <w:r w:rsidR="00795618" w:rsidRPr="00795618">
        <w:rPr>
          <w:rFonts w:ascii="Arial" w:hAnsi="Arial" w:cs="Arial"/>
          <w:b/>
          <w:bCs/>
          <w:sz w:val="24"/>
          <w:szCs w:val="28"/>
        </w:rPr>
        <w:t>Annual Motor Bike Meet in aid of Prostate Cancer</w:t>
      </w:r>
      <w:r w:rsidR="0010789F" w:rsidRPr="0010789F">
        <w:rPr>
          <w:rFonts w:ascii="Arial" w:hAnsi="Arial" w:cs="Arial"/>
          <w:b/>
          <w:sz w:val="24"/>
          <w:szCs w:val="28"/>
        </w:rPr>
        <w:t xml:space="preserve"> </w:t>
      </w:r>
      <w:r w:rsidRPr="001E460E">
        <w:rPr>
          <w:rFonts w:ascii="Arial" w:hAnsi="Arial" w:cs="Arial"/>
          <w:b/>
          <w:sz w:val="24"/>
        </w:rPr>
        <w:t>,</w:t>
      </w:r>
      <w:r w:rsidRPr="0010789F">
        <w:rPr>
          <w:rFonts w:ascii="Arial" w:hAnsi="Arial" w:cs="Arial"/>
          <w:sz w:val="24"/>
          <w:szCs w:val="28"/>
        </w:rPr>
        <w:t xml:space="preserve"> the effect of which is detailed below, </w:t>
      </w:r>
    </w:p>
    <w:p w14:paraId="4652DE77" w14:textId="77777777" w:rsidR="0006644D" w:rsidRDefault="0006644D" w:rsidP="0010789F">
      <w:pPr>
        <w:tabs>
          <w:tab w:val="left" w:pos="5745"/>
        </w:tabs>
        <w:ind w:right="90"/>
        <w:jc w:val="both"/>
        <w:rPr>
          <w:rFonts w:ascii="Arial" w:hAnsi="Arial" w:cs="Arial"/>
          <w:sz w:val="24"/>
          <w:szCs w:val="28"/>
        </w:rPr>
      </w:pPr>
    </w:p>
    <w:p w14:paraId="742D4449" w14:textId="77777777" w:rsidR="0010789F" w:rsidRPr="00E11D4D" w:rsidRDefault="0010789F" w:rsidP="00E11D4D">
      <w:pPr>
        <w:tabs>
          <w:tab w:val="left" w:pos="5745"/>
        </w:tabs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Roads to be Closed:</w:t>
      </w:r>
    </w:p>
    <w:p w14:paraId="07A18DA6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</w:rPr>
      </w:pPr>
    </w:p>
    <w:p w14:paraId="5BC3C6C9" w14:textId="77777777" w:rsidR="0010789F" w:rsidRPr="001E460E" w:rsidRDefault="00795618" w:rsidP="001E460E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High Street, Old Bursledon from the top of Salterns Lane to the old Post Office. </w:t>
      </w:r>
    </w:p>
    <w:p w14:paraId="00ADF0AE" w14:textId="77777777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</w:p>
    <w:p w14:paraId="2BF6E6A7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  <w:u w:val="single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Alternative Route:</w:t>
      </w:r>
    </w:p>
    <w:p w14:paraId="39FB6B49" w14:textId="77777777" w:rsidR="0010789F" w:rsidRPr="00795618" w:rsidRDefault="0010789F" w:rsidP="0010789F">
      <w:pPr>
        <w:rPr>
          <w:rFonts w:ascii="Arial" w:hAnsi="Arial" w:cs="Arial"/>
          <w:sz w:val="24"/>
        </w:rPr>
      </w:pPr>
    </w:p>
    <w:p w14:paraId="7D4FB3F5" w14:textId="77777777" w:rsidR="0010789F" w:rsidRDefault="00795618" w:rsidP="00107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Via School Road and Kew Lane and vi</w:t>
      </w:r>
      <w:r w:rsidR="00E11D4D">
        <w:rPr>
          <w:rFonts w:ascii="Arial" w:hAnsi="Arial" w:cs="Arial"/>
          <w:sz w:val="24"/>
        </w:rPr>
        <w:t>ce</w:t>
      </w:r>
      <w:r>
        <w:rPr>
          <w:rFonts w:ascii="Arial" w:hAnsi="Arial" w:cs="Arial"/>
          <w:sz w:val="24"/>
        </w:rPr>
        <w:t xml:space="preserve"> versa. </w:t>
      </w:r>
    </w:p>
    <w:p w14:paraId="75B7BDD4" w14:textId="77777777" w:rsidR="00795618" w:rsidRPr="00795618" w:rsidRDefault="00795618" w:rsidP="0010789F">
      <w:pPr>
        <w:rPr>
          <w:rFonts w:ascii="Arial" w:hAnsi="Arial" w:cs="Arial"/>
          <w:sz w:val="24"/>
        </w:rPr>
      </w:pPr>
    </w:p>
    <w:p w14:paraId="24FA69B9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Period of Closure</w:t>
      </w:r>
      <w:r w:rsidRPr="0010789F">
        <w:rPr>
          <w:rFonts w:ascii="Arial" w:hAnsi="Arial" w:cs="Arial"/>
          <w:b/>
          <w:bCs/>
          <w:sz w:val="24"/>
          <w:szCs w:val="32"/>
        </w:rPr>
        <w:t>:</w:t>
      </w:r>
    </w:p>
    <w:p w14:paraId="35B6B3DA" w14:textId="77777777" w:rsidR="0010789F" w:rsidRPr="0010789F" w:rsidRDefault="0010789F" w:rsidP="0010789F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14:paraId="3D1E7D46" w14:textId="77777777" w:rsidR="00DF2EDB" w:rsidRPr="001E460E" w:rsidRDefault="00795618" w:rsidP="00DF2EDB">
      <w:pPr>
        <w:rPr>
          <w:rFonts w:ascii="Arial" w:hAnsi="Arial" w:cs="Arial"/>
          <w:sz w:val="32"/>
          <w:szCs w:val="36"/>
        </w:rPr>
      </w:pPr>
      <w:r w:rsidRPr="00795618">
        <w:rPr>
          <w:rFonts w:ascii="Arial" w:hAnsi="Arial" w:cs="Arial"/>
          <w:b/>
          <w:bCs/>
          <w:color w:val="000000"/>
          <w:sz w:val="24"/>
          <w:szCs w:val="32"/>
        </w:rPr>
        <w:t>Monday 6 May 2024</w:t>
      </w:r>
      <w:r w:rsidR="001E460E" w:rsidRPr="001E460E">
        <w:rPr>
          <w:rFonts w:ascii="Arial" w:hAnsi="Arial" w:cs="Arial"/>
          <w:color w:val="000000"/>
          <w:sz w:val="24"/>
          <w:szCs w:val="32"/>
        </w:rPr>
        <w:t xml:space="preserve"> from 00:01 to </w:t>
      </w:r>
      <w:r w:rsidR="001E460E" w:rsidRPr="001E460E">
        <w:rPr>
          <w:rFonts w:ascii="Arial" w:hAnsi="Arial" w:cs="Arial"/>
          <w:sz w:val="24"/>
          <w:szCs w:val="32"/>
        </w:rPr>
        <w:t xml:space="preserve">23:59. Notwithstanding, it is expected the closure will be in force from </w:t>
      </w:r>
      <w:r w:rsidRPr="00795618">
        <w:rPr>
          <w:rFonts w:ascii="Arial" w:hAnsi="Arial" w:cs="Arial"/>
          <w:b/>
          <w:bCs/>
          <w:sz w:val="24"/>
          <w:szCs w:val="32"/>
        </w:rPr>
        <w:t>11</w:t>
      </w:r>
      <w:r w:rsidR="001E460E" w:rsidRPr="00795618">
        <w:rPr>
          <w:rFonts w:ascii="Arial" w:hAnsi="Arial" w:cs="Arial"/>
          <w:b/>
          <w:bCs/>
          <w:sz w:val="24"/>
          <w:szCs w:val="32"/>
        </w:rPr>
        <w:t>:00</w:t>
      </w:r>
    </w:p>
    <w:p w14:paraId="55B8C06B" w14:textId="77777777" w:rsidR="0006644D" w:rsidRPr="0010789F" w:rsidRDefault="0006644D" w:rsidP="00DF2EDB">
      <w:pPr>
        <w:rPr>
          <w:rFonts w:ascii="Arial" w:hAnsi="Arial" w:cs="Arial"/>
          <w:sz w:val="24"/>
          <w:szCs w:val="28"/>
        </w:rPr>
      </w:pPr>
    </w:p>
    <w:p w14:paraId="2BBAA87B" w14:textId="77777777" w:rsidR="00CD2A2C" w:rsidRPr="0010789F" w:rsidRDefault="00CD2A2C" w:rsidP="00F55DBA">
      <w:pPr>
        <w:widowControl/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The closures specified above apply only during such times and to such extent as indicated by traffic signs prescribed by the Traffic Signs Regul</w:t>
      </w:r>
      <w:r w:rsidR="005E48E6" w:rsidRPr="0010789F">
        <w:rPr>
          <w:rFonts w:ascii="Arial" w:hAnsi="Arial" w:cs="Arial"/>
          <w:sz w:val="24"/>
          <w:szCs w:val="28"/>
        </w:rPr>
        <w:t>ations &amp; General Directions 2016</w:t>
      </w:r>
      <w:r w:rsidRPr="0010789F">
        <w:rPr>
          <w:rFonts w:ascii="Arial" w:hAnsi="Arial" w:cs="Arial"/>
          <w:sz w:val="24"/>
          <w:szCs w:val="28"/>
        </w:rPr>
        <w:t>.</w:t>
      </w:r>
    </w:p>
    <w:p w14:paraId="32DE47D5" w14:textId="77777777" w:rsidR="00CD2A2C" w:rsidRPr="0010789F" w:rsidRDefault="00CD2A2C" w:rsidP="0057257F">
      <w:pPr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1476855B" w14:textId="77777777" w:rsidR="00CD2A2C" w:rsidRPr="0010789F" w:rsidRDefault="00CD2A2C" w:rsidP="0057257F">
      <w:pPr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21E6B8C5" w14:textId="77777777" w:rsidR="00DB6FA4" w:rsidRPr="0010789F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 xml:space="preserve">DATED: </w:t>
      </w:r>
      <w:r w:rsidR="00E11D4D">
        <w:rPr>
          <w:rFonts w:ascii="Arial" w:hAnsi="Arial" w:cs="Arial"/>
          <w:sz w:val="24"/>
          <w:szCs w:val="28"/>
        </w:rPr>
        <w:t>19 April 2024</w:t>
      </w:r>
    </w:p>
    <w:p w14:paraId="2B4B26B3" w14:textId="77777777" w:rsidR="00DB6FA4" w:rsidRPr="0010789F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7D185F4A" w14:textId="77777777" w:rsidR="002607A3" w:rsidRPr="0010789F" w:rsidRDefault="00DB6FA4" w:rsidP="005A4257">
      <w:pPr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(Any enquiries, please contact Transporta</w:t>
      </w:r>
      <w:r w:rsidR="005D3248" w:rsidRPr="0010789F">
        <w:rPr>
          <w:rFonts w:ascii="Arial" w:hAnsi="Arial" w:cs="Arial"/>
          <w:sz w:val="24"/>
          <w:szCs w:val="28"/>
        </w:rPr>
        <w:t xml:space="preserve">tion &amp; Engineering on 023 8068 </w:t>
      </w:r>
      <w:r w:rsidR="003366E4" w:rsidRPr="0010789F">
        <w:rPr>
          <w:rFonts w:ascii="Arial" w:hAnsi="Arial" w:cs="Arial"/>
          <w:sz w:val="24"/>
          <w:szCs w:val="28"/>
        </w:rPr>
        <w:t>8</w:t>
      </w:r>
      <w:r w:rsidR="00311F6A" w:rsidRPr="0010789F">
        <w:rPr>
          <w:rFonts w:ascii="Arial" w:hAnsi="Arial" w:cs="Arial"/>
          <w:sz w:val="24"/>
          <w:szCs w:val="28"/>
        </w:rPr>
        <w:t>000</w:t>
      </w:r>
      <w:r w:rsidRPr="0010789F">
        <w:rPr>
          <w:rFonts w:ascii="Arial" w:hAnsi="Arial" w:cs="Arial"/>
          <w:sz w:val="24"/>
          <w:szCs w:val="28"/>
        </w:rPr>
        <w:t>)</w:t>
      </w:r>
    </w:p>
    <w:sectPr w:rsidR="002607A3" w:rsidRPr="0010789F" w:rsidSect="007E69DB">
      <w:headerReference w:type="default" r:id="rId11"/>
      <w:footerReference w:type="default" r:id="rId12"/>
      <w:pgSz w:w="11906" w:h="16838"/>
      <w:pgMar w:top="1134" w:right="1797" w:bottom="36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DDD3" w14:textId="77777777" w:rsidR="007E69DB" w:rsidRDefault="007E69DB">
      <w:r>
        <w:separator/>
      </w:r>
    </w:p>
  </w:endnote>
  <w:endnote w:type="continuationSeparator" w:id="0">
    <w:p w14:paraId="4BEB649F" w14:textId="77777777" w:rsidR="007E69DB" w:rsidRDefault="007E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D93F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3C0D3575" w14:textId="3941DA98" w:rsidR="00D92B03" w:rsidRDefault="00266282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8E45D" wp14:editId="3187324D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1036089309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6EF6B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61C88EBC" w14:textId="77777777" w:rsidR="006C059D" w:rsidRDefault="00E11D4D" w:rsidP="006C059D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6C059D">
      <w:rPr>
        <w:rFonts w:ascii="Arial" w:hAnsi="Arial" w:cs="Arial"/>
        <w:b/>
        <w:bCs/>
        <w:sz w:val="24"/>
        <w:lang w:val="en-GB"/>
      </w:rPr>
      <w:t xml:space="preserve"> </w:t>
    </w:r>
    <w:r>
      <w:rPr>
        <w:rFonts w:ascii="Arial" w:hAnsi="Arial" w:cs="Arial"/>
        <w:b/>
        <w:bCs/>
        <w:sz w:val="24"/>
        <w:lang w:val="en-GB"/>
      </w:rPr>
      <w:t>–</w:t>
    </w:r>
    <w:r w:rsidR="006C059D">
      <w:rPr>
        <w:rFonts w:ascii="Arial" w:hAnsi="Arial" w:cs="Arial"/>
        <w:b/>
        <w:bCs/>
        <w:sz w:val="24"/>
        <w:lang w:val="en-GB"/>
      </w:rPr>
      <w:t xml:space="preserve"> </w:t>
    </w:r>
    <w:r>
      <w:rPr>
        <w:rFonts w:ascii="Arial" w:hAnsi="Arial" w:cs="Arial"/>
        <w:b/>
        <w:bCs/>
        <w:sz w:val="24"/>
        <w:lang w:val="en-GB"/>
      </w:rPr>
      <w:t xml:space="preserve">Head of </w:t>
    </w:r>
    <w:r w:rsidR="006C059D">
      <w:rPr>
        <w:rFonts w:ascii="Arial" w:hAnsi="Arial" w:cs="Arial"/>
        <w:b/>
        <w:bCs/>
        <w:sz w:val="24"/>
        <w:lang w:val="en-GB"/>
      </w:rPr>
      <w:t>Legal Services</w:t>
    </w:r>
    <w:r w:rsidR="006C059D">
      <w:rPr>
        <w:rFonts w:ascii="Arial" w:hAnsi="Arial" w:cs="Arial"/>
        <w:b/>
        <w:bCs/>
        <w:sz w:val="24"/>
        <w:lang w:val="en-GB"/>
      </w:rPr>
      <w:t xml:space="preserve"> </w:t>
    </w:r>
  </w:p>
  <w:p w14:paraId="6618BC34" w14:textId="60917AD6" w:rsidR="006C059D" w:rsidRDefault="00266282" w:rsidP="006C059D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BDC6FD" wp14:editId="2AA194DB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792841739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2B8B" id="Line 4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6C059D">
      <w:rPr>
        <w:rFonts w:ascii="Arial" w:hAnsi="Arial" w:cs="Arial"/>
        <w:b/>
        <w:bCs/>
        <w:sz w:val="24"/>
        <w:lang w:val="en-GB"/>
      </w:rPr>
      <w:t>Eastleigh House – Upper Market Street – Eastleigh - Hants - SO50 9YN</w:t>
    </w:r>
  </w:p>
  <w:p w14:paraId="5DF90509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3543048F" w14:textId="77777777" w:rsidR="00D92B03" w:rsidRDefault="00D92B03" w:rsidP="00D92B03">
    <w:pPr>
      <w:pStyle w:val="Footer"/>
    </w:pPr>
  </w:p>
  <w:p w14:paraId="6712B711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B391" w14:textId="77777777" w:rsidR="007E69DB" w:rsidRDefault="007E69DB">
      <w:r>
        <w:separator/>
      </w:r>
    </w:p>
  </w:footnote>
  <w:footnote w:type="continuationSeparator" w:id="0">
    <w:p w14:paraId="0AD72BEF" w14:textId="77777777" w:rsidR="007E69DB" w:rsidRDefault="007E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936D" w14:textId="056C9470" w:rsidR="004F3554" w:rsidRDefault="00266282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6F9C5" wp14:editId="48D74486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16890608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78D7C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094BA305" w14:textId="77777777" w:rsidR="004F3554" w:rsidRDefault="004F3554" w:rsidP="004F3554"/>
                        <w:p w14:paraId="35B9A98B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2EAE050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6F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36878D7C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094BA305" w14:textId="77777777" w:rsidR="004F3554" w:rsidRDefault="004F3554" w:rsidP="004F3554"/>
                  <w:p w14:paraId="35B9A98B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2EAE050A">
                        <v:shape id="_x0000_i1025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53F5DA89">
        <v:shape id="_x0000_i1026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9CF"/>
    <w:multiLevelType w:val="hybridMultilevel"/>
    <w:tmpl w:val="8E30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7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157FF"/>
    <w:rsid w:val="00027F9A"/>
    <w:rsid w:val="0005511E"/>
    <w:rsid w:val="000630AA"/>
    <w:rsid w:val="000651EF"/>
    <w:rsid w:val="0006644D"/>
    <w:rsid w:val="00083767"/>
    <w:rsid w:val="000911E3"/>
    <w:rsid w:val="0009405E"/>
    <w:rsid w:val="000B6864"/>
    <w:rsid w:val="000B6869"/>
    <w:rsid w:val="000D0DC2"/>
    <w:rsid w:val="000F533D"/>
    <w:rsid w:val="000F7F17"/>
    <w:rsid w:val="00104033"/>
    <w:rsid w:val="0010789F"/>
    <w:rsid w:val="001102D2"/>
    <w:rsid w:val="00123022"/>
    <w:rsid w:val="00127B98"/>
    <w:rsid w:val="0014405F"/>
    <w:rsid w:val="00151B30"/>
    <w:rsid w:val="001A1844"/>
    <w:rsid w:val="001E460E"/>
    <w:rsid w:val="001E6DBD"/>
    <w:rsid w:val="001E76E2"/>
    <w:rsid w:val="001F2A6F"/>
    <w:rsid w:val="00200832"/>
    <w:rsid w:val="00215092"/>
    <w:rsid w:val="00253DA7"/>
    <w:rsid w:val="002607A3"/>
    <w:rsid w:val="00266282"/>
    <w:rsid w:val="002C46AE"/>
    <w:rsid w:val="002C5101"/>
    <w:rsid w:val="002F0C93"/>
    <w:rsid w:val="00311F6A"/>
    <w:rsid w:val="00325055"/>
    <w:rsid w:val="003366E4"/>
    <w:rsid w:val="00363EE9"/>
    <w:rsid w:val="00363FCD"/>
    <w:rsid w:val="00387A98"/>
    <w:rsid w:val="003A4076"/>
    <w:rsid w:val="003E0470"/>
    <w:rsid w:val="003F004E"/>
    <w:rsid w:val="003F4802"/>
    <w:rsid w:val="004403BD"/>
    <w:rsid w:val="00443EEC"/>
    <w:rsid w:val="00455B65"/>
    <w:rsid w:val="00483381"/>
    <w:rsid w:val="004971EC"/>
    <w:rsid w:val="004A6CB7"/>
    <w:rsid w:val="004C4855"/>
    <w:rsid w:val="004D20DD"/>
    <w:rsid w:val="004F3554"/>
    <w:rsid w:val="0052222B"/>
    <w:rsid w:val="00527995"/>
    <w:rsid w:val="00536E0C"/>
    <w:rsid w:val="005610CC"/>
    <w:rsid w:val="0057257F"/>
    <w:rsid w:val="0057330B"/>
    <w:rsid w:val="00586708"/>
    <w:rsid w:val="00594F21"/>
    <w:rsid w:val="005A4257"/>
    <w:rsid w:val="005A6267"/>
    <w:rsid w:val="005D3248"/>
    <w:rsid w:val="005E48E6"/>
    <w:rsid w:val="005F5E49"/>
    <w:rsid w:val="006140A5"/>
    <w:rsid w:val="006303A4"/>
    <w:rsid w:val="00637743"/>
    <w:rsid w:val="00676CB4"/>
    <w:rsid w:val="006C059D"/>
    <w:rsid w:val="006D1229"/>
    <w:rsid w:val="006E0D8A"/>
    <w:rsid w:val="00707D48"/>
    <w:rsid w:val="00715398"/>
    <w:rsid w:val="00757856"/>
    <w:rsid w:val="007619FA"/>
    <w:rsid w:val="00785C2F"/>
    <w:rsid w:val="007950E3"/>
    <w:rsid w:val="00795618"/>
    <w:rsid w:val="007C03FC"/>
    <w:rsid w:val="007E69DB"/>
    <w:rsid w:val="007E79AD"/>
    <w:rsid w:val="00853B90"/>
    <w:rsid w:val="00863A56"/>
    <w:rsid w:val="00867FE4"/>
    <w:rsid w:val="0088290A"/>
    <w:rsid w:val="008A16C7"/>
    <w:rsid w:val="008D4DC8"/>
    <w:rsid w:val="008F5037"/>
    <w:rsid w:val="008F60C2"/>
    <w:rsid w:val="00905707"/>
    <w:rsid w:val="0090680A"/>
    <w:rsid w:val="0093136B"/>
    <w:rsid w:val="009754AA"/>
    <w:rsid w:val="00980B37"/>
    <w:rsid w:val="009A64E1"/>
    <w:rsid w:val="009C4D87"/>
    <w:rsid w:val="009F253A"/>
    <w:rsid w:val="00A15AA9"/>
    <w:rsid w:val="00A3152C"/>
    <w:rsid w:val="00A355B1"/>
    <w:rsid w:val="00A73D52"/>
    <w:rsid w:val="00A76163"/>
    <w:rsid w:val="00A834F5"/>
    <w:rsid w:val="00AB17C7"/>
    <w:rsid w:val="00AE2D6B"/>
    <w:rsid w:val="00AF5C29"/>
    <w:rsid w:val="00B004B8"/>
    <w:rsid w:val="00B107D3"/>
    <w:rsid w:val="00B145BD"/>
    <w:rsid w:val="00B22C53"/>
    <w:rsid w:val="00B342A1"/>
    <w:rsid w:val="00B35E56"/>
    <w:rsid w:val="00B61A66"/>
    <w:rsid w:val="00B973E0"/>
    <w:rsid w:val="00BA03CB"/>
    <w:rsid w:val="00BE0D19"/>
    <w:rsid w:val="00BF2444"/>
    <w:rsid w:val="00C158C6"/>
    <w:rsid w:val="00C621E4"/>
    <w:rsid w:val="00C719DC"/>
    <w:rsid w:val="00C807ED"/>
    <w:rsid w:val="00C94AF7"/>
    <w:rsid w:val="00CA1E2D"/>
    <w:rsid w:val="00CA3C1C"/>
    <w:rsid w:val="00CA6379"/>
    <w:rsid w:val="00CD2A2C"/>
    <w:rsid w:val="00D41CDB"/>
    <w:rsid w:val="00D51F6B"/>
    <w:rsid w:val="00D712A3"/>
    <w:rsid w:val="00D92B03"/>
    <w:rsid w:val="00DB6FA4"/>
    <w:rsid w:val="00DC740B"/>
    <w:rsid w:val="00DE16CA"/>
    <w:rsid w:val="00DE1FB9"/>
    <w:rsid w:val="00DF2EDB"/>
    <w:rsid w:val="00E11D4D"/>
    <w:rsid w:val="00E8314F"/>
    <w:rsid w:val="00E83A19"/>
    <w:rsid w:val="00E95DFE"/>
    <w:rsid w:val="00EA04B9"/>
    <w:rsid w:val="00ED5AD4"/>
    <w:rsid w:val="00F55DBA"/>
    <w:rsid w:val="00FB3D09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949135F"/>
  <w15:chartTrackingRefBased/>
  <w15:docId w15:val="{0EC7CE32-D4A7-4223-9F46-69B0583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8A16C7"/>
    <w:pPr>
      <w:widowControl/>
      <w:adjustRightInd/>
    </w:pPr>
    <w:rPr>
      <w:rFonts w:ascii="Arial" w:eastAsia="Calibri" w:hAnsi="Arial" w:cs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10" ma:contentTypeDescription="Create a new document." ma:contentTypeScope="" ma:versionID="99e3c11e78b97c7cb5e893b4f7c8063a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20547db9590564ad375055c338aeb76a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01195-FE4C-491D-9F28-AB5F10E10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493B6-A68F-47F2-860E-C76033B1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8072B-38A1-4BF9-9946-E55779CA1D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2AC0EF-8BFC-4238-95E6-1F9578E94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2024-04-17T15:17:00Z</dcterms:created>
  <dcterms:modified xsi:type="dcterms:W3CDTF">2024-04-17T15:17:00Z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Mackinnon, Dylan</vt:lpwstr>
  </property>
  <property fmtid="{D5CDD505-2E9C-101B-9397-08002B2CF9AE}" pid="3" name="Order">
    <vt:lpwstr>12694000.0000000</vt:lpwstr>
  </property>
  <property fmtid="{D5CDD505-2E9C-101B-9397-08002B2CF9AE}" pid="4" name="display_urn:schemas-microsoft-com:office:office#Author">
    <vt:lpwstr>Mackinnon, Dylan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