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6E8F" w14:textId="628AB03B" w:rsidR="00FE0A2F" w:rsidRDefault="00CD5F7B" w:rsidP="00CD5F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BOROUGH OF EASTLEIGH</w:t>
      </w:r>
    </w:p>
    <w:p w14:paraId="41799968" w14:textId="3B91D5B2" w:rsidR="00CD5F7B" w:rsidRDefault="00CD5F7B" w:rsidP="00CD5F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(HEDGE END TRAIN STATION OFF-STREET CAR PARK, HEDGE END) ORDER 2024</w:t>
      </w:r>
    </w:p>
    <w:p w14:paraId="44F2592E" w14:textId="77777777" w:rsidR="00CD5F7B" w:rsidRDefault="00CD5F7B" w:rsidP="00CD5F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111111"/>
          <w:kern w:val="0"/>
          <w:szCs w:val="24"/>
          <w:lang w:val="en-US"/>
          <w14:ligatures w14:val="none"/>
        </w:rPr>
      </w:pP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Council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Borough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Eastleigh (hereinafter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referred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as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"the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Council")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pursuant </w:t>
      </w:r>
      <w:r w:rsidRPr="00F960C1">
        <w:rPr>
          <w:rFonts w:eastAsia="Times New Roman" w:cs="Arial"/>
          <w:color w:val="08080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arrangements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made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Section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101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Local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Government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61616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1972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81818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exercise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their powers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Sections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 xml:space="preserve">32, 33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and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35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Road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Traffic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Regulation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0A0A0A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1984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("the</w:t>
      </w:r>
      <w:r w:rsidRPr="00F960C1">
        <w:rPr>
          <w:rFonts w:eastAsia="Times New Roman" w:cs="Arial"/>
          <w:color w:val="0F0F0F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Act") with the consent of the Hampshire County Council pursuant to Section 39(3) of the Act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 and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after</w:t>
      </w:r>
      <w:r w:rsidRPr="00F960C1">
        <w:rPr>
          <w:rFonts w:eastAsia="Times New Roman" w:cs="Arial"/>
          <w:spacing w:val="-1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consultation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C0C0C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>Chief</w:t>
      </w:r>
      <w:r w:rsidRPr="00F960C1">
        <w:rPr>
          <w:rFonts w:eastAsia="Times New Roman" w:cs="Arial"/>
          <w:color w:val="131313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Officer</w:t>
      </w:r>
      <w:r w:rsidRPr="00F960C1">
        <w:rPr>
          <w:rFonts w:eastAsia="Times New Roman" w:cs="Arial"/>
          <w:color w:val="0F0F0F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Police</w:t>
      </w:r>
      <w:r w:rsidRPr="00F960C1">
        <w:rPr>
          <w:rFonts w:eastAsia="Times New Roman" w:cs="Arial"/>
          <w:color w:val="0A0A0A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61616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accordance</w:t>
      </w:r>
      <w:r w:rsidRPr="00F960C1">
        <w:rPr>
          <w:rFonts w:eastAsia="Times New Roman" w:cs="Arial"/>
          <w:spacing w:val="-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E0E0E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Part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III</w:t>
      </w:r>
      <w:r w:rsidRPr="00F960C1">
        <w:rPr>
          <w:rFonts w:eastAsia="Times New Roman" w:cs="Arial"/>
          <w:color w:val="181818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Schedule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>9</w:t>
      </w:r>
      <w:r w:rsidRPr="00F960C1">
        <w:rPr>
          <w:rFonts w:eastAsia="Times New Roman" w:cs="Arial"/>
          <w:color w:val="151515"/>
          <w:spacing w:val="-10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to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111111"/>
          <w:spacing w:val="-9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81818"/>
          <w:spacing w:val="-13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hereby</w:t>
      </w:r>
      <w:r w:rsidRPr="00F960C1">
        <w:rPr>
          <w:rFonts w:eastAsia="Times New Roman" w:cs="Arial"/>
          <w:color w:val="0C0C0C"/>
          <w:spacing w:val="-6"/>
          <w:kern w:val="0"/>
          <w:szCs w:val="24"/>
          <w:lang w:val="en-US"/>
          <w14:ligatures w14:val="none"/>
        </w:rPr>
        <w:t xml:space="preserve"> proposes to make the following Order, the effects of which would be to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:-</w:t>
      </w:r>
    </w:p>
    <w:p w14:paraId="2E806FCC" w14:textId="77777777" w:rsidR="00CD5F7B" w:rsidRDefault="00CD5F7B" w:rsidP="00CD5F7B"/>
    <w:p w14:paraId="34831CA1" w14:textId="77777777" w:rsidR="00CD5F7B" w:rsidRPr="00CD5F7B" w:rsidRDefault="00CD5F7B" w:rsidP="00CD5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CD5F7B"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  <w:t>To revoke the previous Order, The Borough of Eastleigh (Hedge End Train Station Off-Street Car Park, Hedge End) Order 2008.</w:t>
      </w:r>
    </w:p>
    <w:p w14:paraId="24EE1C24" w14:textId="77777777" w:rsidR="00CD5F7B" w:rsidRPr="00CD5F7B" w:rsidRDefault="00CD5F7B" w:rsidP="00CD5F7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</w:p>
    <w:p w14:paraId="5DBA47C6" w14:textId="77777777" w:rsidR="00CD5F7B" w:rsidRPr="00CD5F7B" w:rsidRDefault="00CD5F7B" w:rsidP="00CD5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CD5F7B"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  <w:t>To enable charging for parking on weekends and bank holidays, augmenting the current charges for parking Monday-Friday.</w:t>
      </w:r>
    </w:p>
    <w:p w14:paraId="4E6067B2" w14:textId="77777777" w:rsidR="00CD5F7B" w:rsidRPr="00CD5F7B" w:rsidRDefault="00CD5F7B" w:rsidP="00CD5F7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kern w:val="0"/>
          <w:szCs w:val="24"/>
          <w14:ligatures w14:val="none"/>
        </w:rPr>
      </w:pPr>
    </w:p>
    <w:p w14:paraId="6376FFAA" w14:textId="77777777" w:rsidR="00CD5F7B" w:rsidRPr="00CD5F7B" w:rsidRDefault="00CD5F7B" w:rsidP="00CD5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CD5F7B">
        <w:rPr>
          <w:rFonts w:eastAsia="Times New Roman" w:cs="Arial"/>
          <w:kern w:val="0"/>
          <w:szCs w:val="24"/>
          <w14:ligatures w14:val="none"/>
        </w:rPr>
        <w:t xml:space="preserve">To secure the expeditious, convenient and safe movement of </w:t>
      </w:r>
      <w:r w:rsidRPr="00CD5F7B">
        <w:rPr>
          <w:rFonts w:eastAsia="Times New Roman" w:cs="Arial"/>
          <w:kern w:val="0"/>
          <w:szCs w:val="24"/>
          <w:lang w:val="en-US"/>
          <w14:ligatures w14:val="none"/>
        </w:rPr>
        <w:t xml:space="preserve">vehicular and other traffic (including pedestrians) </w:t>
      </w:r>
      <w:bookmarkStart w:id="0" w:name="_Hlk180746293"/>
      <w:r w:rsidRPr="00CD5F7B">
        <w:rPr>
          <w:rFonts w:eastAsia="Times New Roman" w:cs="Arial"/>
          <w:kern w:val="0"/>
          <w:szCs w:val="24"/>
          <w:lang w:val="en-US"/>
          <w14:ligatures w14:val="none"/>
        </w:rPr>
        <w:t>and the provision of suitable and adequate parking facilities</w:t>
      </w:r>
      <w:bookmarkEnd w:id="0"/>
      <w:r w:rsidRPr="00CD5F7B">
        <w:rPr>
          <w:rFonts w:eastAsia="Times New Roman" w:cs="Arial"/>
          <w:kern w:val="0"/>
          <w:szCs w:val="24"/>
          <w14:ligatures w14:val="none"/>
        </w:rPr>
        <w:t>, in accordance with the requirements of Section 122 of the Road Traffic Regulation Act 1984.</w:t>
      </w:r>
    </w:p>
    <w:p w14:paraId="673AFB17" w14:textId="77777777" w:rsidR="00CD5F7B" w:rsidRPr="00CD5F7B" w:rsidRDefault="00CD5F7B" w:rsidP="00CD5F7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CD5F7B">
        <w:rPr>
          <w:rFonts w:eastAsia="Times New Roman" w:cs="Arial"/>
          <w:kern w:val="0"/>
          <w:szCs w:val="24"/>
          <w14:ligatures w14:val="non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CD5F7B" w:rsidRPr="00CD5F7B" w14:paraId="0B4B7675" w14:textId="77777777" w:rsidTr="00B5234A">
        <w:trPr>
          <w:trHeight w:val="2413"/>
        </w:trPr>
        <w:tc>
          <w:tcPr>
            <w:tcW w:w="15355" w:type="dxa"/>
            <w:shd w:val="clear" w:color="auto" w:fill="auto"/>
          </w:tcPr>
          <w:p w14:paraId="5CBF957E" w14:textId="77777777" w:rsidR="00CD5F7B" w:rsidRP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A copy of the Order together with a plan showing the car park to which the Order relates and a statement of the Council’s reasons for proposing to make the Order may be inspected at Eastleigh House, Upper Market Street, Eastleigh during normal office hours or on the Council’s website: </w:t>
            </w:r>
            <w:hyperlink r:id="rId8">
              <w:r w:rsidRPr="00CD5F7B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www.eastleigh.gov.uk/TRO</w:t>
              </w:r>
            </w:hyperlink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.  </w:t>
            </w:r>
          </w:p>
          <w:p w14:paraId="3CD6F171" w14:textId="77777777" w:rsidR="00CD5F7B" w:rsidRP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1CF960C2" w14:textId="0B4DD4D9" w:rsidR="00CD5F7B" w:rsidRP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Objections to this proposal together with the grounds on which they are made must be sent in writing or via the form on the Council’s website to the undersigned by </w:t>
            </w:r>
            <w:r w:rsidRPr="00CD5F7B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10 January 202</w:t>
            </w:r>
            <w:r w:rsidR="00CA63A2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5</w:t>
            </w: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.</w:t>
            </w:r>
            <w:r w:rsidRPr="00CD5F7B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Letters of support will also be accepted during this time.</w:t>
            </w:r>
          </w:p>
          <w:p w14:paraId="2601AAC0" w14:textId="77777777" w:rsidR="00CD5F7B" w:rsidRP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67D79502" w14:textId="77777777" w:rsid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DATED: 20 December 2024</w:t>
            </w:r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ab/>
              <w:t xml:space="preserve">(For further information, please call 023 8068 8000 or email  </w:t>
            </w:r>
            <w:hyperlink r:id="rId9">
              <w:r w:rsidRPr="00CD5F7B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traffic.orders@eastleigh.gov.uk</w:t>
              </w:r>
            </w:hyperlink>
            <w:r w:rsidRPr="00CD5F7B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 )</w:t>
            </w:r>
          </w:p>
          <w:p w14:paraId="3F73501B" w14:textId="77777777" w:rsid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29004B0A" w14:textId="71B01847" w:rsidR="00CD5F7B" w:rsidRPr="00CD5F7B" w:rsidRDefault="00CD5F7B" w:rsidP="00CD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>Amanda Bancroft, Head of Legal Services (</w:t>
            </w:r>
            <w:hyperlink r:id="rId10" w:history="1">
              <w:r w:rsidRPr="008E6621">
                <w:rPr>
                  <w:rStyle w:val="Hyperlink"/>
                  <w:rFonts w:eastAsia="Calibri" w:cs="Arial"/>
                  <w:kern w:val="0"/>
                  <w:szCs w:val="24"/>
                  <w:lang w:val="en-US"/>
                  <w14:ligatures w14:val="none"/>
                </w:rPr>
                <w:t>headoflegal@eastleigh.gov.uk</w:t>
              </w:r>
            </w:hyperlink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 xml:space="preserve">) </w:t>
            </w:r>
          </w:p>
        </w:tc>
      </w:tr>
    </w:tbl>
    <w:p w14:paraId="54061F53" w14:textId="77777777" w:rsidR="00CD5F7B" w:rsidRPr="00CD5F7B" w:rsidRDefault="00CD5F7B" w:rsidP="00CD5F7B">
      <w:pPr>
        <w:rPr>
          <w:rFonts w:cs="Arial"/>
          <w:szCs w:val="24"/>
        </w:rPr>
      </w:pPr>
    </w:p>
    <w:sectPr w:rsidR="00CD5F7B" w:rsidRPr="00CD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593D"/>
    <w:multiLevelType w:val="hybridMultilevel"/>
    <w:tmpl w:val="38464DF0"/>
    <w:lvl w:ilvl="0" w:tplc="53E877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04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B"/>
    <w:rsid w:val="00203ED7"/>
    <w:rsid w:val="002E16CD"/>
    <w:rsid w:val="005C375F"/>
    <w:rsid w:val="008F0646"/>
    <w:rsid w:val="00C63078"/>
    <w:rsid w:val="00CA63A2"/>
    <w:rsid w:val="00CD5F7B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E950"/>
  <w15:chartTrackingRefBased/>
  <w15:docId w15:val="{E89F34E7-4682-4A04-844D-124CED1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F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F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F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F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F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F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F7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F7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F7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F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F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F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F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F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F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F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F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F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leigh.gov.uk/TR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oflegal@eastleigh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gineers@eastlei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C461C-E035-45CA-8621-6BAC3CAF7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357E4-2CF3-432E-A805-A6BE898B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51BED-98A0-481C-97D8-DFB7659252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2</cp:revision>
  <dcterms:created xsi:type="dcterms:W3CDTF">2024-12-11T09:13:00Z</dcterms:created>
  <dcterms:modified xsi:type="dcterms:W3CDTF">2024-12-11T13:44:00Z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