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4B009EC2" Type="http://schemas.openxmlformats.org/officeDocument/2006/relationships/officeDocument" Target="/word/document.xml"/><Relationship Id="rId1" Type="http://schemas.openxmlformats.org/officeDocument/2006/relationships/custom-properties" Target="docProps/custom.xml"/><Relationship Id="coreR4B009EC2" Type="http://schemas.openxmlformats.org/package/2006/relationships/metadata/core-properties" Target="/docProps/core.xml"/></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48"/>
        </w:rPr>
        <w:t>STATEMENT OF PERSONS NOMINATED</w:t>
      </w:r>
    </w:p>
    <w:p>
      <w:pPr>
        <w:jc w:val="center"/>
        <w:rPr>
          <w:sz w:val="16"/>
        </w:rPr>
      </w:pPr>
    </w:p>
    <w:p>
      <w:pPr>
        <w:jc w:val="center"/>
        <w:rPr>
          <w:b w:val="1"/>
          <w:sz w:val="28"/>
        </w:rPr>
      </w:pPr>
      <w:r>
        <w:rPr>
          <w:b w:val="1"/>
          <w:sz w:val="28"/>
        </w:rPr>
        <w:t>Eastleigh Borough Council</w:t>
      </w:r>
    </w:p>
    <w:p>
      <w:pPr>
        <w:jc w:val="center"/>
        <w:rPr>
          <w:b w:val="1"/>
          <w:sz w:val="16"/>
        </w:rPr>
      </w:pPr>
    </w:p>
    <w:p>
      <w:pPr>
        <w:jc w:val="center"/>
        <w:rPr>
          <w:sz w:val="48"/>
        </w:rPr>
      </w:pPr>
      <w:r>
        <w:rPr>
          <w:b w:val="1"/>
          <w:sz w:val="48"/>
        </w:rPr>
        <w:t>Election of a Borough Councillor</w:t>
      </w:r>
    </w:p>
    <w:p>
      <w:pPr>
        <w:jc w:val="center"/>
        <w:rPr>
          <w:sz w:val="16"/>
        </w:rPr>
      </w:pPr>
    </w:p>
    <w:p>
      <w:pPr>
        <w:jc w:val="center"/>
        <w:rPr>
          <w:sz w:val="22"/>
        </w:rPr>
      </w:pPr>
      <w:r>
        <w:rPr>
          <w:sz w:val="22"/>
        </w:rPr>
        <w:t xml:space="preserve">The following people have been or stand nominated for election to this </w:t>
      </w:r>
      <w:r>
        <w:rPr>
          <w:sz w:val="22"/>
          <w:lang w:val="en-GB" w:bidi="en-GB" w:eastAsia="en-GB"/>
        </w:rPr>
        <w:t>ward</w:t>
      </w:r>
      <w:r>
        <w:rPr>
          <w:sz w:val="22"/>
        </w:rPr>
        <w:t xml:space="preserve">.  Those who no longer stand nominated have a comment in the right hand column.  Borough Councillor for</w:t>
      </w:r>
    </w:p>
    <w:p>
      <w:pPr>
        <w:jc w:val="center"/>
        <w:rPr>
          <w:sz w:val="16"/>
        </w:rPr>
      </w:pPr>
    </w:p>
    <w:p>
      <w:pPr>
        <w:jc w:val="center"/>
        <w:rPr>
          <w:sz w:val="40"/>
        </w:rPr>
      </w:pPr>
      <w:r>
        <w:rPr>
          <w:sz w:val="40"/>
        </w:rPr>
        <w:t>Eastleigh Central</w:t>
      </w:r>
    </w:p>
    <w:p>
      <w:pPr>
        <w:jc w:val="center"/>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wAfter w:w="0" w:type="dxa"/>
        </w:trPr>
        <w:tc>
          <w:tcPr>
            <w:tcW w:w="2211" w:type="dxa"/>
            <w:shd w:val="pct15" w:color="auto" w:fill="FFFFFF"/>
            <w:vAlign w:val="center"/>
          </w:tcPr>
          <w:p>
            <w:pPr>
              <w:jc w:val="center"/>
              <w:rPr>
                <w:b w:val="1"/>
                <w:sz w:val="24"/>
              </w:rPr>
            </w:pPr>
            <w:r>
              <w:rPr>
                <w:b w:val="1"/>
                <w:sz w:val="24"/>
                <w:lang w:val="en-GB" w:bidi="en-GB" w:eastAsia="en-GB"/>
              </w:rPr>
              <w:t>C</w:t>
            </w:r>
            <w:r>
              <w:rPr>
                <w:b w:val="1"/>
                <w:sz w:val="24"/>
              </w:rPr>
              <w:t>andidate</w:t>
            </w:r>
            <w:r>
              <w:rPr>
                <w:b w:val="1"/>
                <w:sz w:val="24"/>
                <w:lang w:val="en-GB" w:bidi="en-GB" w:eastAsia="en-GB"/>
              </w:rPr>
              <w:t xml:space="preserve"> name</w:t>
            </w:r>
          </w:p>
        </w:tc>
        <w:tc>
          <w:tcPr>
            <w:tcW w:w="2835" w:type="dxa"/>
            <w:shd w:val="pct15" w:color="auto" w:fill="FFFFFF"/>
            <w:vAlign w:val="center"/>
          </w:tcPr>
          <w:p>
            <w:pPr>
              <w:jc w:val="center"/>
              <w:rPr>
                <w:b w:val="1"/>
                <w:sz w:val="24"/>
              </w:rPr>
            </w:pPr>
            <w:r>
              <w:rPr>
                <w:b w:val="1"/>
                <w:sz w:val="24"/>
              </w:rPr>
              <w:t>Address</w:t>
            </w:r>
            <w:r>
              <w:rPr>
                <w:b w:val="1"/>
                <w:sz w:val="24"/>
                <w:lang w:val="en-GB" w:bidi="en-GB" w:eastAsia="en-GB"/>
              </w:rPr>
              <w:t xml:space="preserve"> of candidate *</w:t>
            </w:r>
          </w:p>
        </w:tc>
        <w:tc>
          <w:tcPr>
            <w:tcW w:w="2835" w:type="dxa"/>
            <w:shd w:val="pct15" w:color="auto" w:fill="FFFFFF"/>
            <w:vAlign w:val="center"/>
          </w:tcPr>
          <w:p>
            <w:pPr>
              <w:jc w:val="center"/>
              <w:rPr>
                <w:b w:val="1"/>
                <w:sz w:val="24"/>
              </w:rPr>
            </w:pPr>
            <w:r>
              <w:rPr>
                <w:b w:val="1"/>
                <w:sz w:val="24"/>
              </w:rPr>
              <w:t>Description</w:t>
            </w:r>
            <w:r>
              <w:rPr>
                <w:b w:val="1"/>
                <w:sz w:val="24"/>
                <w:lang w:val="en-GB" w:bidi="en-GB" w:eastAsia="en-GB"/>
              </w:rPr>
              <w:t xml:space="preserve"> of candidate</w:t>
            </w:r>
            <w:r>
              <w:rPr>
                <w:b w:val="1"/>
                <w:sz w:val="24"/>
              </w:rPr>
              <w:t xml:space="preserve"> </w:t>
            </w:r>
          </w:p>
          <w:p>
            <w:pPr>
              <w:jc w:val="center"/>
              <w:rPr>
                <w:b w:val="1"/>
                <w:sz w:val="24"/>
              </w:rPr>
            </w:pPr>
            <w:r>
              <w:rPr>
                <w:b w:val="1"/>
                <w:sz w:val="24"/>
              </w:rPr>
              <w:t>(if any)</w:t>
            </w:r>
          </w:p>
        </w:tc>
        <w:tc>
          <w:tcPr>
            <w:tcW w:w="2211" w:type="dxa"/>
            <w:shd w:val="pct15" w:color="auto" w:fill="FFFFFF"/>
            <w:vAlign w:val="center"/>
          </w:tcPr>
          <w:p>
            <w:pPr>
              <w:jc w:val="center"/>
              <w:rPr>
                <w:b w:val="1"/>
                <w:sz w:val="24"/>
              </w:rPr>
            </w:pPr>
            <w:r>
              <w:rPr>
                <w:b w:val="1"/>
                <w:sz w:val="24"/>
              </w:rPr>
              <w:t>Reason why</w:t>
            </w:r>
            <w:r>
              <w:rPr>
                <w:b w:val="1"/>
                <w:sz w:val="24"/>
                <w:lang w:val="en-GB" w:bidi="en-GB" w:eastAsia="en-GB"/>
              </w:rPr>
              <w:t xml:space="preserve"> candidate</w:t>
            </w:r>
            <w:r>
              <w:rPr>
                <w:b w:val="1"/>
                <w:sz w:val="24"/>
              </w:rPr>
              <w:t xml:space="preserve"> no longer nominated</w:t>
            </w:r>
          </w:p>
        </w:tc>
      </w:tr>
      <w:tr>
        <w:trPr>
          <w:wAfter w:w="0" w:type="dxa"/>
        </w:trPr>
        <w:tc>
          <w:tcPr>
            <w:tcW w:w="2211" w:type="dxa"/>
          </w:tcPr>
          <w:p>
            <w:pPr>
              <w:rPr>
                <w:sz w:val="24"/>
              </w:rPr>
            </w:pPr>
            <w:r>
              <w:rPr>
                <w:sz w:val="24"/>
              </w:rPr>
              <w:t>HARDING</w:t>
            </w:r>
          </w:p>
          <w:p>
            <w:pPr>
              <w:rPr>
                <w:sz w:val="24"/>
              </w:rPr>
            </w:pPr>
            <w:r>
              <w:rPr>
                <w:sz w:val="24"/>
              </w:rPr>
              <w:t>Mark Andrew</w:t>
            </w:r>
          </w:p>
          <w:p>
            <w:pPr>
              <w:rPr>
                <w:sz w:val="24"/>
              </w:rPr>
            </w:pPr>
          </w:p>
        </w:tc>
        <w:tc>
          <w:tcPr>
            <w:tcW w:w="2835" w:type="dxa"/>
          </w:tcPr>
          <w:p>
            <w:pPr>
              <w:rPr>
                <w:sz w:val="24"/>
              </w:rPr>
            </w:pPr>
            <w:r>
              <w:rPr>
                <w:sz w:val="24"/>
              </w:rPr>
              <w:t>59 Newtown Road, Eastleigh, SO50 9BY</w:t>
            </w:r>
          </w:p>
        </w:tc>
        <w:tc>
          <w:tcPr>
            <w:tcW w:w="2835" w:type="dxa"/>
          </w:tcPr>
          <w:p>
            <w:pPr>
              <w:rPr>
                <w:sz w:val="24"/>
              </w:rPr>
            </w:pPr>
            <w:r>
              <w:rPr>
                <w:sz w:val="24"/>
              </w:rPr>
              <w:t>Liberal Democrat</w:t>
            </w:r>
          </w:p>
        </w:tc>
        <w:tc>
          <w:tcPr>
            <w:tcW w:w="2211" w:type="dxa"/>
          </w:tcPr>
          <w:p>
            <w:pPr>
              <w:rPr>
                <w:sz w:val="24"/>
              </w:rPr>
            </w:pPr>
          </w:p>
        </w:tc>
      </w:tr>
      <w:tr>
        <w:trPr>
          <w:wAfter w:w="0" w:type="dxa"/>
        </w:trPr>
        <w:tc>
          <w:tcPr>
            <w:tcW w:w="2211" w:type="dxa"/>
          </w:tcPr>
          <w:p>
            <w:pPr>
              <w:rPr>
                <w:sz w:val="24"/>
              </w:rPr>
            </w:pPr>
            <w:r>
              <w:rPr>
                <w:sz w:val="24"/>
              </w:rPr>
              <w:t>RAJ</w:t>
            </w:r>
          </w:p>
          <w:p>
            <w:pPr>
              <w:rPr>
                <w:sz w:val="24"/>
              </w:rPr>
            </w:pPr>
            <w:r>
              <w:rPr>
                <w:sz w:val="24"/>
              </w:rPr>
              <w:t>Sukhdev</w:t>
            </w:r>
          </w:p>
          <w:p>
            <w:pPr>
              <w:rPr>
                <w:sz w:val="24"/>
              </w:rPr>
            </w:pPr>
          </w:p>
        </w:tc>
        <w:tc>
          <w:tcPr>
            <w:tcW w:w="2835" w:type="dxa"/>
          </w:tcPr>
          <w:p>
            <w:pPr>
              <w:rPr>
                <w:sz w:val="24"/>
              </w:rPr>
            </w:pPr>
            <w:r>
              <w:rPr>
                <w:sz w:val="24"/>
              </w:rPr>
              <w:t>(address in Eastleigh)</w:t>
            </w:r>
          </w:p>
        </w:tc>
        <w:tc>
          <w:tcPr>
            <w:tcW w:w="2835" w:type="dxa"/>
          </w:tcPr>
          <w:p>
            <w:pPr>
              <w:rPr>
                <w:sz w:val="24"/>
              </w:rPr>
            </w:pPr>
            <w:r>
              <w:rPr>
                <w:sz w:val="24"/>
              </w:rPr>
              <w:t>Reform UK</w:t>
            </w:r>
          </w:p>
        </w:tc>
        <w:tc>
          <w:tcPr>
            <w:tcW w:w="2211" w:type="dxa"/>
          </w:tcPr>
          <w:p>
            <w:pPr>
              <w:rPr>
                <w:sz w:val="24"/>
              </w:rPr>
            </w:pPr>
          </w:p>
        </w:tc>
      </w:tr>
      <w:tr>
        <w:trPr>
          <w:wAfter w:w="0" w:type="dxa"/>
        </w:trPr>
        <w:tc>
          <w:tcPr>
            <w:tcW w:w="2211" w:type="dxa"/>
          </w:tcPr>
          <w:p>
            <w:pPr>
              <w:rPr>
                <w:sz w:val="24"/>
              </w:rPr>
            </w:pPr>
            <w:r>
              <w:rPr>
                <w:sz w:val="24"/>
              </w:rPr>
              <w:t>SLAWSON</w:t>
            </w:r>
          </w:p>
          <w:p>
            <w:pPr>
              <w:rPr>
                <w:sz w:val="24"/>
              </w:rPr>
            </w:pPr>
            <w:r>
              <w:rPr>
                <w:sz w:val="24"/>
              </w:rPr>
              <w:t>Albie</w:t>
            </w:r>
          </w:p>
          <w:p>
            <w:pPr>
              <w:rPr>
                <w:sz w:val="24"/>
              </w:rPr>
            </w:pPr>
          </w:p>
        </w:tc>
        <w:tc>
          <w:tcPr>
            <w:tcW w:w="2835" w:type="dxa"/>
          </w:tcPr>
          <w:p>
            <w:pPr>
              <w:rPr>
                <w:sz w:val="24"/>
              </w:rPr>
            </w:pPr>
            <w:r>
              <w:rPr>
                <w:sz w:val="24"/>
              </w:rPr>
              <w:t>22 Cumberland Avenue, Chandler`s Ford, Eastleigh, SO53 2JX</w:t>
            </w:r>
          </w:p>
        </w:tc>
        <w:tc>
          <w:tcPr>
            <w:tcW w:w="2835" w:type="dxa"/>
          </w:tcPr>
          <w:p>
            <w:pPr>
              <w:rPr>
                <w:sz w:val="24"/>
              </w:rPr>
            </w:pPr>
            <w:r>
              <w:rPr>
                <w:sz w:val="24"/>
              </w:rPr>
              <w:t>The Conservative Party Candidate</w:t>
            </w:r>
          </w:p>
        </w:tc>
        <w:tc>
          <w:tcPr>
            <w:tcW w:w="2211" w:type="dxa"/>
          </w:tcPr>
          <w:p>
            <w:pPr>
              <w:rPr>
                <w:sz w:val="24"/>
              </w:rPr>
            </w:pPr>
          </w:p>
        </w:tc>
      </w:tr>
      <w:tr>
        <w:trPr>
          <w:wAfter w:w="0" w:type="dxa"/>
        </w:trPr>
        <w:tc>
          <w:tcPr>
            <w:tcW w:w="2211" w:type="dxa"/>
          </w:tcPr>
          <w:p>
            <w:pPr>
              <w:rPr>
                <w:sz w:val="24"/>
              </w:rPr>
            </w:pPr>
            <w:r>
              <w:rPr>
                <w:sz w:val="24"/>
              </w:rPr>
              <w:t>SOUTHWARD</w:t>
            </w:r>
          </w:p>
          <w:p>
            <w:pPr>
              <w:rPr>
                <w:sz w:val="24"/>
              </w:rPr>
            </w:pPr>
            <w:r>
              <w:rPr>
                <w:sz w:val="24"/>
              </w:rPr>
              <w:t>Zak</w:t>
            </w:r>
          </w:p>
          <w:p>
            <w:pPr>
              <w:rPr>
                <w:sz w:val="24"/>
              </w:rPr>
            </w:pPr>
          </w:p>
        </w:tc>
        <w:tc>
          <w:tcPr>
            <w:tcW w:w="2835" w:type="dxa"/>
          </w:tcPr>
          <w:p>
            <w:pPr>
              <w:rPr>
                <w:sz w:val="24"/>
              </w:rPr>
            </w:pPr>
            <w:r>
              <w:rPr>
                <w:sz w:val="24"/>
              </w:rPr>
              <w:t>(address in Eastleigh)</w:t>
            </w:r>
          </w:p>
        </w:tc>
        <w:tc>
          <w:tcPr>
            <w:tcW w:w="2835" w:type="dxa"/>
          </w:tcPr>
          <w:p>
            <w:pPr>
              <w:rPr>
                <w:sz w:val="24"/>
              </w:rPr>
            </w:pPr>
            <w:r>
              <w:rPr>
                <w:sz w:val="24"/>
              </w:rPr>
              <w:t>Labour Party</w:t>
            </w:r>
          </w:p>
        </w:tc>
        <w:tc>
          <w:tcPr>
            <w:tcW w:w="2211" w:type="dxa"/>
          </w:tcPr>
          <w:p>
            <w:pPr>
              <w:rPr>
                <w:sz w:val="24"/>
              </w:rPr>
            </w:pPr>
          </w:p>
        </w:tc>
      </w:tr>
      <w:tr>
        <w:trPr>
          <w:wAfter w:w="0" w:type="dxa"/>
        </w:trPr>
        <w:tc>
          <w:tcPr>
            <w:tcW w:w="2211" w:type="dxa"/>
          </w:tcPr>
          <w:p>
            <w:pPr>
              <w:rPr>
                <w:sz w:val="24"/>
              </w:rPr>
            </w:pPr>
            <w:r>
              <w:rPr>
                <w:sz w:val="24"/>
              </w:rPr>
              <w:t>VARADHARAJAN</w:t>
            </w:r>
          </w:p>
          <w:p>
            <w:pPr>
              <w:rPr>
                <w:sz w:val="24"/>
              </w:rPr>
            </w:pPr>
            <w:r>
              <w:rPr>
                <w:sz w:val="24"/>
              </w:rPr>
              <w:t>Venkhata Priya</w:t>
            </w:r>
          </w:p>
          <w:p>
            <w:pPr>
              <w:rPr>
                <w:sz w:val="24"/>
              </w:rPr>
            </w:pPr>
          </w:p>
        </w:tc>
        <w:tc>
          <w:tcPr>
            <w:tcW w:w="2835" w:type="dxa"/>
          </w:tcPr>
          <w:p>
            <w:pPr>
              <w:rPr>
                <w:sz w:val="24"/>
              </w:rPr>
            </w:pPr>
            <w:r>
              <w:rPr>
                <w:sz w:val="24"/>
              </w:rPr>
              <w:t>(address in Eastleigh)</w:t>
            </w:r>
          </w:p>
        </w:tc>
        <w:tc>
          <w:tcPr>
            <w:tcW w:w="2835" w:type="dxa"/>
          </w:tcPr>
          <w:p>
            <w:pPr>
              <w:rPr>
                <w:sz w:val="24"/>
              </w:rPr>
            </w:pPr>
            <w:r>
              <w:rPr>
                <w:sz w:val="24"/>
              </w:rPr>
              <w:t>Independent</w:t>
            </w:r>
          </w:p>
        </w:tc>
        <w:tc>
          <w:tcPr>
            <w:tcW w:w="2211" w:type="dxa"/>
          </w:tcPr>
          <w:p>
            <w:pPr>
              <w:rPr>
                <w:sz w:val="24"/>
              </w:rPr>
            </w:pPr>
          </w:p>
        </w:tc>
      </w:tr>
    </w:tbl>
    <w:p>
      <w:pPr>
        <w:jc w:val="both"/>
      </w:pPr>
    </w:p>
    <w:p>
      <w:pPr>
        <w:jc w:val="both"/>
        <w:rPr>
          <w:sz w:val="20"/>
        </w:rPr>
      </w:pPr>
    </w:p>
    <w:p>
      <w:pPr>
        <w:jc w:val="both"/>
        <w:rPr>
          <w:sz w:val="20"/>
        </w:rPr>
      </w:pPr>
      <w:r>
        <w:rPr>
          <w:sz w:val="20"/>
          <w:lang w:val="en-GB" w:bidi="en-GB" w:eastAsia="en-GB"/>
        </w:rPr>
        <w:t xml:space="preserve">* </w:t>
      </w:r>
      <w:r>
        <w:rPr>
          <w:sz w:val="20"/>
        </w:rPr>
        <w:t>In England, if a candidate has requested not to make their home address public, the relevant electoral area in which their home address is situated (or the country if their address is outside the UK) will be provided.</w:t>
      </w:r>
    </w:p>
    <w:p>
      <w:pPr>
        <w:jc w:val="both"/>
        <w:rPr>
          <w:sz w:val="20"/>
        </w:rPr>
      </w:pP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fixed"/>
      <w:tblCellMar>
        <w:top w:w="0" w:type="dxa"/>
        <w:bottom w:w="0" w:type="dxa"/>
      </w:tblCellMar>
    </w:tblPr>
    <w:tblGrid/>
    <w:tr>
      <w:tc>
        <w:tcPr>
          <w:tcW w:w="4428" w:type="dxa"/>
        </w:tcPr>
        <w:p>
          <w:r>
            <w:t xml:space="preserve">Dated </w:t>
          </w:r>
          <w:r>
            <w:rPr>
              <w:lang w:val="en-GB" w:bidi="en-GB" w:eastAsia="en-GB"/>
            </w:rPr>
            <w:t>Tuesday 8 April 2025</w:t>
          </w:r>
        </w:p>
      </w:tc>
      <w:tc>
        <w:tcPr>
          <w:tcW w:w="5745" w:type="dxa"/>
        </w:tcPr>
        <w:p>
          <w:pPr>
            <w:jc w:val="right"/>
          </w:pPr>
          <w:r>
            <w:t>James Strachan</w:t>
          </w:r>
        </w:p>
      </w:tc>
    </w:tr>
    <w:tr>
      <w:tc>
        <w:tcPr>
          <w:tcW w:w="4428" w:type="dxa"/>
        </w:tcPr>
        <w:p>
          <w:pPr>
            <w:jc w:val="center"/>
          </w:pPr>
        </w:p>
        <w:p/>
      </w:tc>
      <w:tc>
        <w:tcPr>
          <w:tcW w:w="5745" w:type="dxa"/>
        </w:tcPr>
        <w:p>
          <w:pPr>
            <w:jc w:val="right"/>
          </w:pPr>
          <w:r>
            <w:t>Returning Officer</w:t>
          </w:r>
        </w:p>
      </w:tc>
    </w:tr>
  </w:tbl>
  <w:p>
    <w:pPr>
      <w:pStyle w:val="P2"/>
      <w:jc w:val="center"/>
      <w:rPr>
        <w:sz w:val="18"/>
      </w:rPr>
    </w:pPr>
    <w:r>
      <w:rPr>
        <w:sz w:val="18"/>
      </w:rPr>
      <w:t>Printed and published by the Returning Officer, Eastleigh House, Upper Market Street, Eastleigh, SO50 9YN</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tyle>
  <w:style w:type="paragraph" w:styleId="P2">
    <w:name w:val="Footer"/>
    <w:basedOn w:val="P0"/>
    <w:next w:val="P2"/>
    <w:pPr>
      <w:tabs>
        <w:tab w:val="center" w:pos="4320" w:leader="none"/>
        <w:tab w:val="right" w:pos="8640" w:leader="none"/>
      </w:tabs>
    </w:pPr>
    <w:rPr/>
  </w:style>
  <w:style w:type="paragraph" w:styleId="P3">
    <w:name w:val="footnote text"/>
    <w:basedOn w:val="P0"/>
    <w:next w:val="P3"/>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footnote reference"/>
    <w:rPr>
      <w:sz w:val="24"/>
      <w:vertAlign w:val="superscript"/>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Hdr1" Type="http://schemas.openxmlformats.org/officeDocument/2006/relationships/header" Target="header1.xml"/><Relationship Id="RelStyle1" Type="http://schemas.openxmlformats.org/officeDocument/2006/relationships/styles" Target="styles.xml"/><Relationship Id="RelNum1" Type="http://schemas.openxmlformats.org/officeDocument/2006/relationships/numbering" Target="numbering.xml"/><Relationship Id="rId3" Type="http://schemas.openxmlformats.org/officeDocument/2006/relationships/customXml" Target="../customXml/item3.xml"/><Relationship Id="RelSettings1" Type="http://schemas.openxmlformats.org/officeDocument/2006/relationships/settings" Target="settings.xml"/><Relationship Id="RelFtr1" Type="http://schemas.openxmlformats.org/officeDocument/2006/relationships/footer" Target="footer1.xml"/><Relationship Id="rId2" Type="http://schemas.openxmlformats.org/officeDocument/2006/relationships/customXml" Target="../customXml/item2.xml"/><Relationship Id="RelTheme1" Type="http://schemas.openxmlformats.org/officeDocument/2006/relationships/theme" Target="theme/theme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5BB97A47B6543846D07FB28E7FFC6" ma:contentTypeVersion="18" ma:contentTypeDescription="Create a new document." ma:contentTypeScope="" ma:versionID="99f511fe3bdc17b29dc80080b6fdcf76">
  <xsd:schema xmlns:xsd="http://www.w3.org/2001/XMLSchema" xmlns:xs="http://www.w3.org/2001/XMLSchema" xmlns:p="http://schemas.microsoft.com/office/2006/metadata/properties" xmlns:ns2="77c6295d-1f29-4022-9d1a-fa9c2778f768" xmlns:ns3="40609954-fd51-4c7b-953c-2b22d0e23bf3" targetNamespace="http://schemas.microsoft.com/office/2006/metadata/properties" ma:root="true" ma:fieldsID="62673f31fcc8b8f846a326ef137f8439" ns2:_="" ns3:_="">
    <xsd:import namespace="77c6295d-1f29-4022-9d1a-fa9c2778f768"/>
    <xsd:import namespace="40609954-fd51-4c7b-953c-2b22d0e23b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6295d-1f29-4022-9d1a-fa9c2778f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122b98-da75-4a75-834d-1aae3a7db2e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609954-fd51-4c7b-953c-2b22d0e23b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a0fcef-d4db-4bb5-99ee-82c70a15e06e}" ma:internalName="TaxCatchAll" ma:showField="CatchAllData" ma:web="40609954-fd51-4c7b-953c-2b22d0e23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c6295d-1f29-4022-9d1a-fa9c2778f768">
      <Terms xmlns="http://schemas.microsoft.com/office/infopath/2007/PartnerControls"/>
    </lcf76f155ced4ddcb4097134ff3c332f>
    <TaxCatchAll xmlns="40609954-fd51-4c7b-953c-2b22d0e23bf3" xsi:nil="true"/>
  </documentManagement>
</p:properties>
</file>

<file path=customXml/itemProps1.xml><?xml version="1.0" encoding="utf-8"?>
<ds:datastoreItem xmlns:ds="http://schemas.openxmlformats.org/officeDocument/2006/customXml" ds:itemID="{4EB25F2D-F909-4165-B5EE-8E1B66B74538}"/>
</file>

<file path=customXml/itemProps2.xml><?xml version="1.0" encoding="utf-8"?>
<ds:datastoreItem xmlns:ds="http://schemas.openxmlformats.org/officeDocument/2006/customXml" ds:itemID="{AD22B3CA-DB85-4275-A735-74FDD350ED6B}"/>
</file>

<file path=customXml/itemProps3.xml><?xml version="1.0" encoding="utf-8"?>
<ds:datastoreItem xmlns:ds="http://schemas.openxmlformats.org/officeDocument/2006/customXml" ds:itemID="{1231F054-2BE3-4F65-BCED-77D718B5BA4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Sam</dc:creator>
  <cp:lastModifiedBy>Jones, Sam</cp:lastModifiedBy>
  <cp:revision>1</cp:revision>
  <dcterms:created xsi:type="dcterms:W3CDTF">2025-04-08T14:42:29Z</dcterms:created>
  <dcterms:modified xsi:type="dcterms:W3CDTF">2025-04-08T14:45:16Z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0x010100CBA5BB97A47B6543846D07FB28E7FFC6</vt:lpwstr>
  </property>
</Properties>
</file>